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EA87" w14:textId="77777777" w:rsidR="004F7596" w:rsidRDefault="004F7596" w:rsidP="004F759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ENG1D KCI </w:t>
      </w:r>
      <w:r>
        <w:rPr>
          <w:rFonts w:ascii="Cambria" w:hAnsi="Cambria"/>
          <w:i/>
        </w:rPr>
        <w:t xml:space="preserve">Speak </w:t>
      </w:r>
      <w:proofErr w:type="spellStart"/>
      <w:r>
        <w:rPr>
          <w:rFonts w:ascii="Cambria" w:hAnsi="Cambria"/>
        </w:rPr>
        <w:t>Webquest</w:t>
      </w:r>
      <w:proofErr w:type="spellEnd"/>
    </w:p>
    <w:p w14:paraId="4DD5EF52" w14:textId="77777777" w:rsidR="004F7596" w:rsidRDefault="004F7596">
      <w:pPr>
        <w:rPr>
          <w:rFonts w:ascii="Cambria" w:hAnsi="Cambria"/>
        </w:rPr>
      </w:pPr>
      <w:r>
        <w:rPr>
          <w:rFonts w:ascii="Cambria" w:hAnsi="Cambria"/>
        </w:rPr>
        <w:pict w14:anchorId="3B1126C1">
          <v:rect id="_x0000_i1025" style="width:0;height:1.5pt" o:hralign="center" o:hrstd="t" o:hr="t" fillcolor="#a0a0a0" stroked="f"/>
        </w:pict>
      </w:r>
    </w:p>
    <w:p w14:paraId="234AF20F" w14:textId="77777777" w:rsidR="004F7596" w:rsidRDefault="004F7596" w:rsidP="004F759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Define censorship.</w:t>
      </w:r>
    </w:p>
    <w:p w14:paraId="0D34F80D" w14:textId="77777777" w:rsidR="00DE155D" w:rsidRDefault="00DE155D" w:rsidP="009028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this </w:t>
      </w:r>
      <w:hyperlink r:id="rId5" w:history="1">
        <w:r w:rsidRPr="00DE155D">
          <w:rPr>
            <w:rStyle w:val="Hyperlink"/>
            <w:rFonts w:ascii="Cambria" w:hAnsi="Cambria"/>
          </w:rPr>
          <w:t>link</w:t>
        </w:r>
      </w:hyperlink>
      <w:r>
        <w:rPr>
          <w:rFonts w:ascii="Cambria" w:hAnsi="Cambria"/>
        </w:rPr>
        <w:t>, and define consent.</w:t>
      </w:r>
    </w:p>
    <w:p w14:paraId="441CD2F4" w14:textId="77777777" w:rsidR="0090280C" w:rsidRPr="0090280C" w:rsidRDefault="0090280C" w:rsidP="009028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this </w:t>
      </w:r>
      <w:hyperlink r:id="rId6" w:history="1">
        <w:r w:rsidRPr="0090280C">
          <w:rPr>
            <w:rStyle w:val="Hyperlink"/>
            <w:rFonts w:ascii="Cambria" w:hAnsi="Cambria"/>
          </w:rPr>
          <w:t>link</w:t>
        </w:r>
      </w:hyperlink>
      <w:r>
        <w:rPr>
          <w:rFonts w:ascii="Cambria" w:hAnsi="Cambria"/>
        </w:rPr>
        <w:t xml:space="preserve"> to read an excerpt from the author’s blog when the book was first being considered for banning in 2008.</w:t>
      </w:r>
    </w:p>
    <w:p w14:paraId="20D5B861" w14:textId="77777777" w:rsidR="0090280C" w:rsidRPr="004F7596" w:rsidRDefault="0090280C" w:rsidP="009028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Halse’s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response to the call to ban the book?</w:t>
      </w:r>
    </w:p>
    <w:p w14:paraId="420F1DA1" w14:textId="77777777" w:rsidR="004F7596" w:rsidRDefault="004F7596" w:rsidP="004F759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this </w:t>
      </w:r>
      <w:hyperlink r:id="rId7" w:history="1">
        <w:r w:rsidRPr="0090280C">
          <w:rPr>
            <w:rStyle w:val="Hyperlink"/>
            <w:rFonts w:ascii="Cambria" w:hAnsi="Cambria"/>
          </w:rPr>
          <w:t>link</w:t>
        </w:r>
      </w:hyperlink>
      <w:r w:rsidR="0090280C">
        <w:rPr>
          <w:rFonts w:ascii="Cambria" w:hAnsi="Cambria"/>
        </w:rPr>
        <w:t xml:space="preserve"> to read an article about the challenge to ban the book in 2010</w:t>
      </w:r>
      <w:r>
        <w:rPr>
          <w:rFonts w:ascii="Cambria" w:hAnsi="Cambria"/>
        </w:rPr>
        <w:t>.</w:t>
      </w:r>
    </w:p>
    <w:p w14:paraId="58F092C3" w14:textId="77777777" w:rsidR="004F7596" w:rsidRDefault="004F7596" w:rsidP="004F759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hashtag in response to the calls to ban the book?</w:t>
      </w:r>
    </w:p>
    <w:p w14:paraId="203B248C" w14:textId="77777777" w:rsidR="0090280C" w:rsidRDefault="0090280C" w:rsidP="004F759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does </w:t>
      </w:r>
      <w:proofErr w:type="spellStart"/>
      <w:r>
        <w:rPr>
          <w:rFonts w:ascii="Cambria" w:hAnsi="Cambria"/>
        </w:rPr>
        <w:t>Halse</w:t>
      </w:r>
      <w:proofErr w:type="spellEnd"/>
      <w:r>
        <w:rPr>
          <w:rFonts w:ascii="Cambria" w:hAnsi="Cambria"/>
        </w:rPr>
        <w:t xml:space="preserve"> find disgusting about Scroggins’ calling the book “pornographic”?</w:t>
      </w:r>
    </w:p>
    <w:p w14:paraId="17F5E34E" w14:textId="77777777" w:rsidR="0090280C" w:rsidRDefault="009028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message to girls / women / victims of sexual assault would you tweet with the hashtag #</w:t>
      </w:r>
      <w:proofErr w:type="spellStart"/>
      <w:r>
        <w:rPr>
          <w:rFonts w:ascii="Cambria" w:hAnsi="Cambria"/>
        </w:rPr>
        <w:t>speakloudly</w:t>
      </w:r>
      <w:proofErr w:type="spellEnd"/>
      <w:r>
        <w:rPr>
          <w:rFonts w:ascii="Cambria" w:hAnsi="Cambria"/>
        </w:rPr>
        <w:t>?</w:t>
      </w:r>
    </w:p>
    <w:p w14:paraId="4F1DF603" w14:textId="77777777" w:rsidR="0090280C" w:rsidRPr="00DE155D" w:rsidRDefault="0090280C" w:rsidP="00B11CF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E155D">
        <w:rPr>
          <w:rFonts w:ascii="Cambria" w:hAnsi="Cambria"/>
        </w:rPr>
        <w:t>Review the following infographic. Why do you think so few sexual assaults are prosecuted each year in Canada?</w:t>
      </w:r>
      <w:r>
        <w:rPr>
          <w:noProof/>
        </w:rPr>
        <w:drawing>
          <wp:inline distT="0" distB="0" distL="0" distR="0" wp14:anchorId="7E77C8F7" wp14:editId="54659C59">
            <wp:extent cx="2423160" cy="2470806"/>
            <wp:effectExtent l="0" t="0" r="0" b="5715"/>
            <wp:docPr id="1" name="Picture 1" descr="http://i.huffpost.com/gen/2225326/thumbs/o-SEXUAL-ASSAULT-CANADA-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huffpost.com/gen/2225326/thumbs/o-SEXUAL-ASSAULT-CANADA-5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93" cy="24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A04A" w14:textId="77777777" w:rsidR="0090280C" w:rsidRDefault="00DE155D" w:rsidP="009028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Review this infographic. Why do you think so many victims know their assailants?</w:t>
      </w:r>
    </w:p>
    <w:p w14:paraId="2DD91080" w14:textId="77777777" w:rsidR="00DE155D" w:rsidRDefault="00DE155D" w:rsidP="00DE155D">
      <w:pPr>
        <w:pStyle w:val="ListParagraph"/>
        <w:rPr>
          <w:rFonts w:ascii="Cambria" w:hAnsi="Cambria"/>
        </w:rPr>
      </w:pPr>
      <w:r>
        <w:rPr>
          <w:noProof/>
        </w:rPr>
        <w:drawing>
          <wp:inline distT="0" distB="0" distL="0" distR="0" wp14:anchorId="66613DDD" wp14:editId="3B8F2B2A">
            <wp:extent cx="2902585" cy="3656700"/>
            <wp:effectExtent l="0" t="0" r="0" b="1270"/>
            <wp:docPr id="2" name="Picture 2" descr="infographic depicting Sexual Assault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graphic depicting Sexual Assault 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4" b="5038"/>
                    <a:stretch/>
                  </pic:blipFill>
                  <pic:spPr bwMode="auto">
                    <a:xfrm>
                      <a:off x="0" y="0"/>
                      <a:ext cx="2915464" cy="36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5ABB43" w14:textId="77777777" w:rsidR="00DE155D" w:rsidRDefault="00DE155D" w:rsidP="00DE155D">
      <w:pPr>
        <w:pStyle w:val="ListParagraph"/>
        <w:rPr>
          <w:rFonts w:ascii="Cambria" w:hAnsi="Cambria"/>
        </w:rPr>
      </w:pPr>
    </w:p>
    <w:p w14:paraId="62CF0574" w14:textId="52CA86BD" w:rsidR="00DE155D" w:rsidRPr="00BB179A" w:rsidRDefault="00DE155D" w:rsidP="00BB179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B179A">
        <w:rPr>
          <w:rFonts w:ascii="Cambria" w:hAnsi="Cambria"/>
        </w:rPr>
        <w:t xml:space="preserve">Visit this </w:t>
      </w:r>
      <w:hyperlink r:id="rId10" w:history="1">
        <w:r w:rsidRPr="00BB179A">
          <w:rPr>
            <w:rStyle w:val="Hyperlink"/>
            <w:rFonts w:ascii="Cambria" w:hAnsi="Cambria"/>
          </w:rPr>
          <w:t>page</w:t>
        </w:r>
      </w:hyperlink>
      <w:r w:rsidRPr="00BB179A">
        <w:rPr>
          <w:rFonts w:ascii="Cambria" w:hAnsi="Cambria"/>
        </w:rPr>
        <w:t>. List some of the Dos and Don’ts to avoid assaulting someone/being assaulted.</w:t>
      </w:r>
    </w:p>
    <w:p w14:paraId="21A50556" w14:textId="74D41C89" w:rsidR="00BB179A" w:rsidRPr="00BB179A" w:rsidRDefault="00BB179A" w:rsidP="00BB179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Explain your reaction to the sexual assault stats found </w:t>
      </w:r>
      <w:hyperlink r:id="rId11" w:history="1">
        <w:r w:rsidRPr="00BB179A">
          <w:rPr>
            <w:rStyle w:val="Hyperlink"/>
            <w:rFonts w:ascii="Cambria" w:hAnsi="Cambria"/>
          </w:rPr>
          <w:t>here</w:t>
        </w:r>
      </w:hyperlink>
      <w:r>
        <w:rPr>
          <w:rFonts w:ascii="Cambria" w:hAnsi="Cambria"/>
        </w:rPr>
        <w:t xml:space="preserve">, or to one of the Myths and Facts found </w:t>
      </w:r>
      <w:hyperlink r:id="rId12" w:history="1">
        <w:r w:rsidRPr="00BB179A">
          <w:rPr>
            <w:rStyle w:val="Hyperlink"/>
            <w:rFonts w:ascii="Cambria" w:hAnsi="Cambria"/>
          </w:rPr>
          <w:t>here</w:t>
        </w:r>
      </w:hyperlink>
      <w:r>
        <w:rPr>
          <w:rFonts w:ascii="Cambria" w:hAnsi="Cambria"/>
        </w:rPr>
        <w:t>.</w:t>
      </w:r>
    </w:p>
    <w:sectPr w:rsidR="00BB179A" w:rsidRPr="00BB179A" w:rsidSect="004F7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1701"/>
    <w:multiLevelType w:val="hybridMultilevel"/>
    <w:tmpl w:val="40046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6"/>
    <w:rsid w:val="004F7596"/>
    <w:rsid w:val="006D544D"/>
    <w:rsid w:val="006F111F"/>
    <w:rsid w:val="0090280C"/>
    <w:rsid w:val="00BB179A"/>
    <w:rsid w:val="00D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D525"/>
  <w15:chartTrackingRefBased/>
  <w15:docId w15:val="{1432D515-5E02-4CBB-9A8A-9B4239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books/2010/sep/29/defend-novel-school-ban" TargetMode="External"/><Relationship Id="rId12" Type="http://schemas.openxmlformats.org/officeDocument/2006/relationships/hyperlink" Target="http://www.sexassault.ca/mythsfa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nedbookschallenge.blogspot.ca/2008/03/more-books-for-our-lists.html" TargetMode="External"/><Relationship Id="rId11" Type="http://schemas.openxmlformats.org/officeDocument/2006/relationships/hyperlink" Target="http://www.sexassault.ca/statistics.htm" TargetMode="External"/><Relationship Id="rId5" Type="http://schemas.openxmlformats.org/officeDocument/2006/relationships/hyperlink" Target="http://carleton.ca/equity/sexual-assault-support-services/what-is-consent/" TargetMode="External"/><Relationship Id="rId10" Type="http://schemas.openxmlformats.org/officeDocument/2006/relationships/hyperlink" Target="http://carleton.ca/cudontknow/sexual-assault-drin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2</cp:revision>
  <dcterms:created xsi:type="dcterms:W3CDTF">2016-04-19T19:34:00Z</dcterms:created>
  <dcterms:modified xsi:type="dcterms:W3CDTF">2016-04-19T19:34:00Z</dcterms:modified>
</cp:coreProperties>
</file>